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FCBE" w14:textId="40FA37BA" w:rsidR="00F86362" w:rsidRPr="00F86362" w:rsidRDefault="00F86362">
      <w:pPr>
        <w:rPr>
          <w:color w:val="1F497D"/>
          <w:sz w:val="28"/>
        </w:rPr>
      </w:pPr>
      <w:r w:rsidRPr="00F86362">
        <w:rPr>
          <w:color w:val="1F497D"/>
          <w:sz w:val="28"/>
        </w:rPr>
        <w:drawing>
          <wp:anchor distT="0" distB="0" distL="114300" distR="114300" simplePos="0" relativeHeight="251658240" behindDoc="0" locked="0" layoutInCell="1" allowOverlap="1" wp14:anchorId="10845C1A" wp14:editId="5A13F20A">
            <wp:simplePos x="0" y="0"/>
            <wp:positionH relativeFrom="margin">
              <wp:align>right</wp:align>
            </wp:positionH>
            <wp:positionV relativeFrom="margin">
              <wp:posOffset>-247650</wp:posOffset>
            </wp:positionV>
            <wp:extent cx="2653665" cy="1200150"/>
            <wp:effectExtent l="0" t="0" r="0" b="0"/>
            <wp:wrapSquare wrapText="bothSides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1B70CFE-2C8D-401C-8C5E-696FA4DE5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21B70CFE-2C8D-401C-8C5E-696FA4DE5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2AFD6C" w14:textId="34B67EF1" w:rsidR="00F86362" w:rsidRPr="00F86362" w:rsidRDefault="00F86362">
      <w:pPr>
        <w:rPr>
          <w:color w:val="1F497D"/>
          <w:sz w:val="48"/>
          <w:szCs w:val="24"/>
        </w:rPr>
      </w:pPr>
      <w:r w:rsidRPr="00F86362">
        <w:rPr>
          <w:color w:val="1F497D"/>
          <w:sz w:val="48"/>
          <w:szCs w:val="24"/>
        </w:rPr>
        <w:t>Additional Resources</w:t>
      </w:r>
    </w:p>
    <w:p w14:paraId="6F07C0D9" w14:textId="77777777" w:rsidR="00F86362" w:rsidRPr="00F86362" w:rsidRDefault="00F86362">
      <w:pPr>
        <w:rPr>
          <w:color w:val="1F497D"/>
          <w:sz w:val="24"/>
          <w:szCs w:val="24"/>
        </w:rPr>
      </w:pPr>
    </w:p>
    <w:p w14:paraId="017300B6" w14:textId="77777777" w:rsidR="00F86362" w:rsidRDefault="00F86362">
      <w:pPr>
        <w:rPr>
          <w:color w:val="1F497D"/>
          <w:sz w:val="24"/>
          <w:szCs w:val="24"/>
        </w:rPr>
      </w:pPr>
    </w:p>
    <w:p w14:paraId="032F4868" w14:textId="6FCF5EC1" w:rsidR="0098072D" w:rsidRPr="00F86362" w:rsidRDefault="00F86362">
      <w:pPr>
        <w:rPr>
          <w:color w:val="1F497D"/>
          <w:sz w:val="24"/>
          <w:szCs w:val="24"/>
        </w:rPr>
      </w:pPr>
      <w:r w:rsidRPr="00F86362">
        <w:rPr>
          <w:color w:val="1F497D"/>
          <w:sz w:val="24"/>
          <w:szCs w:val="24"/>
        </w:rPr>
        <w:t>Materials for Patients:</w:t>
      </w:r>
    </w:p>
    <w:p w14:paraId="0673FEEC" w14:textId="6B5803C6" w:rsidR="00F86362" w:rsidRPr="00F86362" w:rsidRDefault="00F86362">
      <w:pPr>
        <w:rPr>
          <w:sz w:val="24"/>
          <w:szCs w:val="24"/>
        </w:rPr>
      </w:pPr>
      <w:hyperlink r:id="rId5" w:history="1">
        <w:r w:rsidRPr="00F86362">
          <w:rPr>
            <w:rStyle w:val="Hyperlink"/>
            <w:sz w:val="24"/>
            <w:szCs w:val="24"/>
          </w:rPr>
          <w:t>http://www.choosingwisely.org/getting-started/resource-library/additional-materials-for-patients/</w:t>
        </w:r>
      </w:hyperlink>
    </w:p>
    <w:p w14:paraId="2E887AD6" w14:textId="50A43DA8" w:rsidR="00F86362" w:rsidRPr="00F86362" w:rsidRDefault="00F86362" w:rsidP="00F86362">
      <w:pPr>
        <w:shd w:val="clear" w:color="auto" w:fill="FFFFFF"/>
        <w:spacing w:line="336" w:lineRule="atLeast"/>
        <w:rPr>
          <w:rStyle w:val="Hyperlink"/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color w:val="232323"/>
          <w:sz w:val="24"/>
          <w:szCs w:val="24"/>
        </w:rPr>
        <w:fldChar w:fldCharType="begin"/>
      </w:r>
      <w:r>
        <w:rPr>
          <w:rFonts w:cs="Helvetica"/>
          <w:b/>
          <w:bCs/>
          <w:color w:val="232323"/>
          <w:sz w:val="24"/>
          <w:szCs w:val="24"/>
        </w:rPr>
        <w:instrText>HYPERLINK "http://www.choosingwisely.org/resources/updates-from-the-field/implementing-choosing-wisely-in-rural-communities/" \o "Implementing Choosing Wisely in Rural Communities"</w:instrText>
      </w:r>
      <w:r>
        <w:rPr>
          <w:rFonts w:cs="Helvetica"/>
          <w:b/>
          <w:bCs/>
          <w:color w:val="232323"/>
          <w:sz w:val="24"/>
          <w:szCs w:val="24"/>
        </w:rPr>
      </w:r>
      <w:r>
        <w:rPr>
          <w:rFonts w:cs="Helvetica"/>
          <w:b/>
          <w:bCs/>
          <w:color w:val="232323"/>
          <w:sz w:val="24"/>
          <w:szCs w:val="24"/>
        </w:rPr>
        <w:fldChar w:fldCharType="separate"/>
      </w:r>
      <w:r w:rsidRPr="00F86362">
        <w:rPr>
          <w:rStyle w:val="Hyperlink"/>
          <w:rFonts w:cs="Helvetica"/>
          <w:b/>
          <w:bCs/>
          <w:sz w:val="24"/>
          <w:szCs w:val="24"/>
        </w:rPr>
        <w:t>Implementing </w:t>
      </w:r>
      <w:r w:rsidRPr="00F86362">
        <w:rPr>
          <w:rStyle w:val="Hyperlink"/>
          <w:rFonts w:cs="Helvetica"/>
          <w:b/>
          <w:bCs/>
          <w:i/>
          <w:iCs/>
          <w:sz w:val="24"/>
          <w:szCs w:val="24"/>
        </w:rPr>
        <w:t>Choosing Wisely</w:t>
      </w:r>
      <w:r w:rsidRPr="00F86362">
        <w:rPr>
          <w:rStyle w:val="Hyperlink"/>
          <w:rFonts w:cs="Helvetica"/>
          <w:b/>
          <w:bCs/>
          <w:sz w:val="24"/>
          <w:szCs w:val="24"/>
        </w:rPr>
        <w:t> in Rural Communities</w:t>
      </w:r>
    </w:p>
    <w:p w14:paraId="44DD2AED" w14:textId="3AD89B1C" w:rsidR="00F86362" w:rsidRPr="00F86362" w:rsidRDefault="00F86362" w:rsidP="00F86362">
      <w:pPr>
        <w:shd w:val="clear" w:color="auto" w:fill="FFFFFF"/>
        <w:spacing w:line="336" w:lineRule="atLeast"/>
        <w:rPr>
          <w:rStyle w:val="Hyperlink"/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color w:val="232323"/>
          <w:sz w:val="24"/>
          <w:szCs w:val="24"/>
        </w:rPr>
        <w:fldChar w:fldCharType="end"/>
      </w:r>
      <w:r>
        <w:rPr>
          <w:rFonts w:cs="Helvetica"/>
          <w:b/>
          <w:bCs/>
          <w:color w:val="232323"/>
          <w:sz w:val="24"/>
          <w:szCs w:val="24"/>
        </w:rPr>
        <w:fldChar w:fldCharType="begin"/>
      </w:r>
      <w:r>
        <w:rPr>
          <w:rFonts w:cs="Helvetica"/>
          <w:b/>
          <w:bCs/>
          <w:color w:val="232323"/>
          <w:sz w:val="24"/>
          <w:szCs w:val="24"/>
        </w:rPr>
        <w:instrText xml:space="preserve"> HYPERLINK "http://www.choosingwisely.org/resources/updates-from-the-field/bagging-antibiotics-in-maine/" \o "Bagging Antibiotics in Maine" </w:instrText>
      </w:r>
      <w:r>
        <w:rPr>
          <w:rFonts w:cs="Helvetica"/>
          <w:b/>
          <w:bCs/>
          <w:color w:val="232323"/>
          <w:sz w:val="24"/>
          <w:szCs w:val="24"/>
        </w:rPr>
      </w:r>
      <w:r>
        <w:rPr>
          <w:rFonts w:cs="Helvetica"/>
          <w:b/>
          <w:bCs/>
          <w:color w:val="232323"/>
          <w:sz w:val="24"/>
          <w:szCs w:val="24"/>
        </w:rPr>
        <w:fldChar w:fldCharType="separate"/>
      </w:r>
      <w:r w:rsidRPr="00F86362">
        <w:rPr>
          <w:rStyle w:val="Hyperlink"/>
          <w:rFonts w:cs="Helvetica"/>
          <w:b/>
          <w:bCs/>
          <w:sz w:val="24"/>
          <w:szCs w:val="24"/>
        </w:rPr>
        <w:t>Bagging Antibiotics in Maine</w:t>
      </w:r>
    </w:p>
    <w:p w14:paraId="73C48F00" w14:textId="7E362AB9" w:rsidR="00F86362" w:rsidRPr="00F86362" w:rsidRDefault="00F86362" w:rsidP="00F86362">
      <w:pPr>
        <w:shd w:val="clear" w:color="auto" w:fill="FFFFFF"/>
        <w:spacing w:line="336" w:lineRule="atLeast"/>
        <w:rPr>
          <w:rStyle w:val="Hyperlink"/>
          <w:rFonts w:cs="Helvetica"/>
          <w:b/>
          <w:bCs/>
          <w:sz w:val="24"/>
          <w:szCs w:val="24"/>
        </w:rPr>
      </w:pPr>
      <w:r>
        <w:rPr>
          <w:rFonts w:cs="Helvetica"/>
          <w:b/>
          <w:bCs/>
          <w:color w:val="232323"/>
          <w:sz w:val="24"/>
          <w:szCs w:val="24"/>
        </w:rPr>
        <w:fldChar w:fldCharType="end"/>
      </w:r>
      <w:r>
        <w:rPr>
          <w:rFonts w:cs="Helvetica"/>
          <w:b/>
          <w:bCs/>
          <w:color w:val="232323"/>
          <w:sz w:val="24"/>
          <w:szCs w:val="24"/>
        </w:rPr>
        <w:fldChar w:fldCharType="begin"/>
      </w:r>
      <w:r>
        <w:rPr>
          <w:rFonts w:cs="Helvetica"/>
          <w:b/>
          <w:bCs/>
          <w:color w:val="232323"/>
          <w:sz w:val="24"/>
          <w:szCs w:val="24"/>
        </w:rPr>
        <w:instrText xml:space="preserve"> HYPERLINK "http://www.choosingwisely.org/resources/updates-from-the-field/making-choosing-wisely-count-for-more/" \o "Making Choosing Wisely Count for More" </w:instrText>
      </w:r>
      <w:r>
        <w:rPr>
          <w:rFonts w:cs="Helvetica"/>
          <w:b/>
          <w:bCs/>
          <w:color w:val="232323"/>
          <w:sz w:val="24"/>
          <w:szCs w:val="24"/>
        </w:rPr>
      </w:r>
      <w:r>
        <w:rPr>
          <w:rFonts w:cs="Helvetica"/>
          <w:b/>
          <w:bCs/>
          <w:color w:val="232323"/>
          <w:sz w:val="24"/>
          <w:szCs w:val="24"/>
        </w:rPr>
        <w:fldChar w:fldCharType="separate"/>
      </w:r>
      <w:r w:rsidRPr="00F86362">
        <w:rPr>
          <w:rStyle w:val="Hyperlink"/>
          <w:rFonts w:cs="Helvetica"/>
          <w:b/>
          <w:bCs/>
          <w:sz w:val="24"/>
          <w:szCs w:val="24"/>
        </w:rPr>
        <w:t>Making </w:t>
      </w:r>
      <w:r w:rsidRPr="00F86362">
        <w:rPr>
          <w:rStyle w:val="Hyperlink"/>
          <w:rFonts w:cs="Helvetica"/>
          <w:b/>
          <w:bCs/>
          <w:i/>
          <w:iCs/>
          <w:sz w:val="24"/>
          <w:szCs w:val="24"/>
        </w:rPr>
        <w:t>Choosing Wisely</w:t>
      </w:r>
      <w:r w:rsidRPr="00F86362">
        <w:rPr>
          <w:rStyle w:val="Hyperlink"/>
          <w:rFonts w:cs="Helvetica"/>
          <w:b/>
          <w:bCs/>
          <w:sz w:val="24"/>
          <w:szCs w:val="24"/>
        </w:rPr>
        <w:t> Count for More</w:t>
      </w:r>
    </w:p>
    <w:p w14:paraId="569D90A6" w14:textId="5DD55AED" w:rsidR="00F86362" w:rsidRPr="00F86362" w:rsidRDefault="00F86362">
      <w:pPr>
        <w:rPr>
          <w:sz w:val="24"/>
          <w:szCs w:val="24"/>
        </w:rPr>
      </w:pPr>
      <w:r>
        <w:rPr>
          <w:rFonts w:cs="Helvetica"/>
          <w:b/>
          <w:bCs/>
          <w:color w:val="232323"/>
          <w:sz w:val="24"/>
          <w:szCs w:val="24"/>
        </w:rPr>
        <w:fldChar w:fldCharType="end"/>
      </w:r>
      <w:bookmarkStart w:id="0" w:name="_GoBack"/>
      <w:bookmarkEnd w:id="0"/>
    </w:p>
    <w:sectPr w:rsidR="00F86362" w:rsidRPr="00F86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62"/>
    <w:rsid w:val="0098072D"/>
    <w:rsid w:val="00F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7E41"/>
  <w15:chartTrackingRefBased/>
  <w15:docId w15:val="{80B5E5B3-761A-4CEE-A6A4-B242D694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6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oosingwisely.org/getting-started/resource-library/additional-materials-for-patient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Thabjan</dc:creator>
  <cp:keywords/>
  <dc:description/>
  <cp:lastModifiedBy>Tanya Thabjan</cp:lastModifiedBy>
  <cp:revision>1</cp:revision>
  <dcterms:created xsi:type="dcterms:W3CDTF">2019-01-09T23:05:00Z</dcterms:created>
  <dcterms:modified xsi:type="dcterms:W3CDTF">2019-01-09T23:11:00Z</dcterms:modified>
</cp:coreProperties>
</file>